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atLeast"/>
        <w:jc w:val="center"/>
        <w:rPr>
          <w:rFonts w:ascii="微软雅黑" w:hAnsi="微软雅黑" w:eastAsia="微软雅黑" w:cs="微软雅黑"/>
          <w:bCs/>
          <w:color w:val="333333"/>
          <w:sz w:val="44"/>
          <w:szCs w:val="44"/>
        </w:rPr>
      </w:pPr>
      <w:r>
        <w:rPr>
          <w:rFonts w:hint="eastAsia" w:ascii="方正小标宋简体" w:hAnsi="方正小标宋简体" w:eastAsia="方正小标宋简体" w:cs="方正小标宋简体"/>
          <w:bCs/>
          <w:color w:val="000000"/>
          <w:kern w:val="0"/>
          <w:sz w:val="44"/>
          <w:szCs w:val="44"/>
          <w:shd w:val="clear" w:color="auto" w:fill="FFFFFF"/>
          <w:lang w:bidi="ar"/>
        </w:rPr>
        <w:t>企业职工</w:t>
      </w:r>
      <w:r>
        <w:rPr>
          <w:rFonts w:ascii="方正小标宋简体" w:hAnsi="方正小标宋简体" w:eastAsia="方正小标宋简体" w:cs="方正小标宋简体"/>
          <w:bCs/>
          <w:color w:val="000000"/>
          <w:kern w:val="0"/>
          <w:sz w:val="44"/>
          <w:szCs w:val="44"/>
          <w:shd w:val="clear" w:color="auto" w:fill="FFFFFF"/>
          <w:lang w:bidi="ar"/>
        </w:rPr>
        <w:t>技能提升补贴申请办理流程</w:t>
      </w:r>
    </w:p>
    <w:p>
      <w:pPr>
        <w:widowControl/>
        <w:shd w:val="clear" w:color="auto" w:fill="FFFFFF"/>
        <w:spacing w:line="580" w:lineRule="atLeast"/>
        <w:rPr>
          <w:rFonts w:ascii="仿宋_GB2312" w:hAnsi="微软雅黑" w:eastAsia="仿宋_GB2312" w:cs="仿宋_GB2312"/>
          <w:color w:val="333333"/>
          <w:kern w:val="0"/>
          <w:sz w:val="32"/>
          <w:szCs w:val="32"/>
          <w:shd w:val="clear" w:color="auto" w:fill="FFFFFF"/>
          <w:lang w:bidi="ar"/>
        </w:rPr>
      </w:pPr>
    </w:p>
    <w:p>
      <w:pPr>
        <w:widowControl/>
        <w:shd w:val="clear" w:color="auto" w:fill="FFFFFF"/>
        <w:spacing w:line="580" w:lineRule="atLeast"/>
        <w:ind w:firstLine="640" w:firstLineChars="200"/>
        <w:rPr>
          <w:rFonts w:ascii="黑体" w:hAnsi="黑体" w:eastAsia="黑体" w:cs="微软雅黑"/>
          <w:color w:val="333333"/>
          <w:sz w:val="32"/>
          <w:szCs w:val="32"/>
        </w:rPr>
      </w:pPr>
      <w:r>
        <w:rPr>
          <w:rFonts w:hint="eastAsia" w:ascii="黑体" w:hAnsi="黑体" w:eastAsia="黑体" w:cs="仿宋_GB2312"/>
          <w:color w:val="333333"/>
          <w:kern w:val="0"/>
          <w:sz w:val="32"/>
          <w:szCs w:val="32"/>
          <w:shd w:val="clear" w:color="auto" w:fill="FFFFFF"/>
          <w:lang w:bidi="ar"/>
        </w:rPr>
        <w:t>一、办理依据</w:t>
      </w:r>
      <w:r>
        <w:rPr>
          <w:rFonts w:hint="eastAsia" w:ascii="宋体" w:hAnsi="宋体" w:eastAsia="宋体" w:cs="宋体"/>
          <w:color w:val="333333"/>
          <w:kern w:val="0"/>
          <w:sz w:val="32"/>
          <w:szCs w:val="32"/>
          <w:shd w:val="clear" w:color="auto" w:fill="FFFFFF"/>
          <w:lang w:bidi="ar"/>
        </w:rPr>
        <w:t> </w:t>
      </w:r>
    </w:p>
    <w:p>
      <w:pPr>
        <w:widowControl/>
        <w:shd w:val="clear" w:color="auto" w:fill="FFFFFF"/>
        <w:spacing w:line="580" w:lineRule="atLeast"/>
        <w:ind w:firstLine="640"/>
        <w:jc w:val="left"/>
        <w:rPr>
          <w:rFonts w:hint="eastAsia" w:ascii="仿宋_GB2312" w:eastAsia="仿宋_GB2312"/>
          <w:color w:val="333333"/>
          <w:sz w:val="32"/>
          <w:szCs w:val="32"/>
          <w:shd w:val="clear" w:color="auto" w:fill="FFFFFF"/>
        </w:rPr>
      </w:pPr>
      <w:r>
        <w:rPr>
          <w:rFonts w:hint="eastAsia" w:ascii="仿宋_GB2312" w:eastAsia="仿宋_GB2312"/>
          <w:color w:val="000000"/>
          <w:sz w:val="31"/>
          <w:szCs w:val="31"/>
          <w:shd w:val="clear" w:color="auto" w:fill="FFFFFF"/>
        </w:rPr>
        <w:t>根据《山东省人力资源和社会保障厅 山东省财政厅关于明确失业保险技术技能提升补贴有关问题的通知》（鲁人社字〔2020〕189号）、《山东省人力资源和社会保障厅关于做好近期失业保险稳就业政策落实有关工作的通知》（鲁人社函〔2023〕70号）等相关规定</w:t>
      </w:r>
      <w:r>
        <w:rPr>
          <w:rFonts w:hint="eastAsia" w:ascii="仿宋_GB2312" w:eastAsia="仿宋_GB2312"/>
          <w:sz w:val="32"/>
          <w:szCs w:val="32"/>
          <w:shd w:val="clear" w:color="auto" w:fill="FFFFFF"/>
        </w:rPr>
        <w:t>，符合条件的企业在职职工，可通过山东省人力资源和社会保障厅官网、潍坊市人力资源和社会保障局官网、爱山东潍坊人社微信小程序线上申请技能提升补贴，也可到参保地失业保险经办机构现场办理。</w:t>
      </w:r>
    </w:p>
    <w:p>
      <w:pPr>
        <w:widowControl/>
        <w:shd w:val="clear" w:color="auto" w:fill="FFFFFF"/>
        <w:spacing w:line="580" w:lineRule="atLeast"/>
        <w:ind w:firstLine="640"/>
        <w:jc w:val="left"/>
        <w:rPr>
          <w:rFonts w:ascii="黑体" w:hAnsi="黑体" w:eastAsia="黑体"/>
          <w:color w:val="333333"/>
          <w:sz w:val="32"/>
          <w:szCs w:val="32"/>
          <w:shd w:val="clear" w:color="auto" w:fill="FFFFFF"/>
        </w:rPr>
      </w:pPr>
      <w:r>
        <w:rPr>
          <w:rFonts w:hint="eastAsia" w:ascii="黑体" w:hAnsi="黑体" w:eastAsia="黑体"/>
          <w:color w:val="333333"/>
          <w:sz w:val="32"/>
          <w:szCs w:val="32"/>
          <w:shd w:val="clear" w:color="auto" w:fill="FFFFFF"/>
        </w:rPr>
        <w:t>二、受理单位</w:t>
      </w:r>
    </w:p>
    <w:p>
      <w:pPr>
        <w:widowControl/>
        <w:shd w:val="clear" w:color="auto" w:fill="FFFFFF"/>
        <w:spacing w:line="580" w:lineRule="atLeast"/>
        <w:ind w:firstLine="640"/>
        <w:jc w:val="left"/>
        <w:rPr>
          <w:rFonts w:hint="eastAsia" w:ascii="仿宋_GB2312" w:eastAsia="仿宋_GB2312"/>
          <w:spacing w:val="6"/>
          <w:sz w:val="32"/>
          <w:szCs w:val="32"/>
          <w:shd w:val="clear" w:color="auto" w:fill="FFFFFF"/>
        </w:rPr>
      </w:pPr>
      <w:r>
        <w:rPr>
          <w:rFonts w:hint="eastAsia" w:ascii="仿宋_GB2312" w:eastAsia="仿宋_GB2312"/>
          <w:spacing w:val="6"/>
          <w:sz w:val="32"/>
          <w:szCs w:val="32"/>
          <w:shd w:val="clear" w:color="auto" w:fill="FFFFFF"/>
        </w:rPr>
        <w:t>市直及各县市区公共就业人才服务机构。</w:t>
      </w:r>
    </w:p>
    <w:p>
      <w:pPr>
        <w:widowControl/>
        <w:shd w:val="clear" w:color="auto" w:fill="FFFFFF"/>
        <w:spacing w:line="580" w:lineRule="atLeast"/>
        <w:ind w:firstLine="640"/>
        <w:jc w:val="left"/>
        <w:rPr>
          <w:rFonts w:ascii="黑体" w:hAnsi="黑体" w:eastAsia="黑体"/>
          <w:color w:val="333333"/>
          <w:sz w:val="32"/>
          <w:szCs w:val="32"/>
          <w:shd w:val="clear" w:color="auto" w:fill="FFFFFF"/>
        </w:rPr>
      </w:pPr>
      <w:r>
        <w:rPr>
          <w:rFonts w:hint="eastAsia" w:ascii="黑体" w:hAnsi="黑体" w:eastAsia="黑体"/>
          <w:color w:val="333333"/>
          <w:sz w:val="32"/>
          <w:szCs w:val="32"/>
          <w:shd w:val="clear" w:color="auto" w:fill="FFFFFF"/>
        </w:rPr>
        <w:t>三、申请条件</w:t>
      </w:r>
    </w:p>
    <w:p>
      <w:pPr>
        <w:widowControl/>
        <w:shd w:val="clear" w:color="auto" w:fill="FFFFFF"/>
        <w:spacing w:line="580" w:lineRule="atLeast"/>
        <w:ind w:firstLine="640"/>
        <w:jc w:val="left"/>
        <w:rPr>
          <w:rFonts w:hint="eastAsia"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1、依法参加失业保险并累计缴纳失业保险费36个月及以上的企业在职职工</w:t>
      </w:r>
      <w:r>
        <w:rPr>
          <w:rFonts w:hint="eastAsia" w:ascii="仿宋_GB2312" w:eastAsia="仿宋_GB2312"/>
          <w:color w:val="333333"/>
          <w:sz w:val="32"/>
          <w:szCs w:val="32"/>
          <w:shd w:val="clear" w:color="auto" w:fill="FFFFFF"/>
          <w:lang w:eastAsia="zh-CN"/>
        </w:rPr>
        <w:t>（</w:t>
      </w:r>
      <w:r>
        <w:rPr>
          <w:rFonts w:hint="eastAsia" w:ascii="仿宋_GB2312" w:eastAsia="仿宋_GB2312"/>
          <w:color w:val="333333"/>
          <w:sz w:val="32"/>
          <w:szCs w:val="32"/>
          <w:shd w:val="clear" w:color="auto" w:fill="FFFFFF"/>
        </w:rPr>
        <w:t>本人及其所在企业无欠缴社会保险费记录</w:t>
      </w:r>
      <w:r>
        <w:rPr>
          <w:rFonts w:hint="eastAsia" w:ascii="仿宋_GB2312" w:eastAsia="仿宋_GB2312"/>
          <w:color w:val="333333"/>
          <w:sz w:val="32"/>
          <w:szCs w:val="32"/>
          <w:shd w:val="clear" w:color="auto" w:fill="FFFFFF"/>
          <w:lang w:eastAsia="zh-CN"/>
        </w:rPr>
        <w:t>）</w:t>
      </w:r>
      <w:r>
        <w:rPr>
          <w:rFonts w:hint="eastAsia" w:ascii="仿宋_GB2312" w:eastAsia="仿宋_GB2312"/>
          <w:color w:val="333333"/>
          <w:sz w:val="32"/>
          <w:szCs w:val="32"/>
          <w:shd w:val="clear" w:color="auto" w:fill="FFFFFF"/>
        </w:rPr>
        <w:t>;</w:t>
      </w:r>
    </w:p>
    <w:p>
      <w:pPr>
        <w:widowControl/>
        <w:shd w:val="clear" w:color="auto" w:fill="FFFFFF"/>
        <w:spacing w:line="580" w:lineRule="atLeast"/>
        <w:ind w:firstLine="640"/>
        <w:jc w:val="left"/>
        <w:rPr>
          <w:rFonts w:hint="eastAsia" w:ascii="仿宋_GB2312" w:eastAsia="仿宋_GB2312"/>
          <w:spacing w:val="6"/>
          <w:sz w:val="32"/>
          <w:szCs w:val="32"/>
          <w:shd w:val="clear" w:color="auto" w:fill="FFFFFF"/>
          <w:lang w:eastAsia="zh-CN"/>
        </w:rPr>
      </w:pPr>
      <w:r>
        <w:rPr>
          <w:rFonts w:hint="eastAsia" w:ascii="仿宋_GB2312" w:eastAsia="仿宋_GB2312"/>
          <w:spacing w:val="6"/>
          <w:sz w:val="32"/>
          <w:szCs w:val="32"/>
          <w:shd w:val="clear" w:color="auto" w:fill="FFFFFF"/>
        </w:rPr>
        <w:t>2、所取得的职业资格证书或职业技能等级证书应为列入国家职业资格目录清单或职业技能等级目录内的证书</w:t>
      </w:r>
      <w:r>
        <w:rPr>
          <w:rFonts w:hint="eastAsia" w:ascii="仿宋_GB2312" w:eastAsia="仿宋_GB2312"/>
          <w:spacing w:val="6"/>
          <w:sz w:val="32"/>
          <w:szCs w:val="32"/>
          <w:shd w:val="clear" w:color="auto" w:fill="FFFFFF"/>
          <w:lang w:eastAsia="zh-CN"/>
        </w:rPr>
        <w:t>；</w:t>
      </w:r>
    </w:p>
    <w:p>
      <w:pPr>
        <w:widowControl/>
        <w:shd w:val="clear" w:color="auto" w:fill="FFFFFF"/>
        <w:spacing w:line="580" w:lineRule="atLeast"/>
        <w:ind w:firstLine="640"/>
        <w:jc w:val="left"/>
        <w:rPr>
          <w:rFonts w:hint="eastAsia" w:ascii="仿宋_GB2312" w:eastAsia="仿宋_GB2312"/>
          <w:spacing w:val="6"/>
          <w:sz w:val="32"/>
          <w:szCs w:val="32"/>
          <w:shd w:val="clear" w:color="auto" w:fill="FFFFFF"/>
        </w:rPr>
      </w:pPr>
      <w:r>
        <w:rPr>
          <w:rFonts w:hint="eastAsia" w:ascii="仿宋_GB2312" w:eastAsia="仿宋_GB2312"/>
          <w:spacing w:val="6"/>
          <w:sz w:val="32"/>
          <w:szCs w:val="32"/>
          <w:shd w:val="clear" w:color="auto" w:fill="FFFFFF"/>
        </w:rPr>
        <w:t>3</w:t>
      </w:r>
      <w:r>
        <w:rPr>
          <w:rFonts w:hint="eastAsia" w:ascii="仿宋_GB2312" w:eastAsia="仿宋_GB2312"/>
          <w:spacing w:val="6"/>
          <w:sz w:val="32"/>
          <w:szCs w:val="32"/>
          <w:shd w:val="clear" w:color="auto" w:fill="FFFFFF"/>
          <w:lang w:eastAsia="zh-CN"/>
        </w:rPr>
        <w:t>、</w:t>
      </w:r>
      <w:r>
        <w:rPr>
          <w:rFonts w:hint="eastAsia" w:ascii="仿宋_GB2312" w:eastAsia="仿宋_GB2312"/>
          <w:spacing w:val="6"/>
          <w:sz w:val="32"/>
          <w:szCs w:val="32"/>
          <w:shd w:val="clear" w:color="auto" w:fill="FFFFFF"/>
        </w:rPr>
        <w:t>取得证书后</w:t>
      </w:r>
      <w:r>
        <w:rPr>
          <w:rFonts w:hint="eastAsia" w:ascii="仿宋_GB2312" w:eastAsia="仿宋_GB2312"/>
          <w:spacing w:val="6"/>
          <w:sz w:val="32"/>
          <w:szCs w:val="32"/>
          <w:shd w:val="clear" w:color="auto" w:fill="FFFFFF"/>
          <w:lang w:val="en-US" w:eastAsia="zh-CN"/>
        </w:rPr>
        <w:t>并在</w:t>
      </w:r>
      <w:r>
        <w:rPr>
          <w:rFonts w:hint="eastAsia" w:ascii="仿宋_GB2312" w:eastAsia="仿宋_GB2312"/>
          <w:spacing w:val="6"/>
          <w:sz w:val="32"/>
          <w:szCs w:val="32"/>
          <w:shd w:val="clear" w:color="auto" w:fill="FFFFFF"/>
        </w:rPr>
        <w:t>技能人才评价证书全国联网查询系统（zscx.osta.org.cn）上查询到</w:t>
      </w:r>
      <w:r>
        <w:rPr>
          <w:rFonts w:hint="eastAsia" w:ascii="仿宋_GB2312" w:eastAsia="仿宋_GB2312"/>
          <w:spacing w:val="6"/>
          <w:sz w:val="32"/>
          <w:szCs w:val="32"/>
          <w:shd w:val="clear" w:color="auto" w:fill="FFFFFF"/>
          <w:lang w:val="en-US" w:eastAsia="zh-CN"/>
        </w:rPr>
        <w:t>信息后</w:t>
      </w:r>
      <w:r>
        <w:rPr>
          <w:rFonts w:hint="eastAsia" w:ascii="仿宋_GB2312" w:eastAsia="仿宋_GB2312"/>
          <w:spacing w:val="6"/>
          <w:sz w:val="32"/>
          <w:szCs w:val="32"/>
          <w:shd w:val="clear" w:color="auto" w:fill="FFFFFF"/>
          <w:lang w:eastAsia="zh-CN"/>
        </w:rPr>
        <w:t>，</w:t>
      </w:r>
      <w:r>
        <w:rPr>
          <w:rFonts w:hint="eastAsia" w:ascii="仿宋_GB2312" w:eastAsia="仿宋_GB2312"/>
          <w:spacing w:val="6"/>
          <w:sz w:val="32"/>
          <w:szCs w:val="32"/>
          <w:shd w:val="clear" w:color="auto" w:fill="FFFFFF"/>
        </w:rPr>
        <w:t>自行尽快完成申请。</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hint="eastAsia" w:ascii="黑体" w:hAnsi="宋体" w:eastAsia="黑体" w:cs="黑体"/>
          <w:color w:val="333333"/>
          <w:kern w:val="0"/>
          <w:sz w:val="32"/>
          <w:szCs w:val="32"/>
          <w:shd w:val="clear" w:color="auto" w:fill="FFFFFF"/>
          <w:lang w:bidi="ar"/>
        </w:rPr>
        <w:t>四、技能提升补贴标准</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ascii="仿宋_GB2312" w:hAnsi="微软雅黑" w:eastAsia="仿宋_GB2312" w:cs="仿宋_GB2312"/>
          <w:color w:val="333333"/>
          <w:kern w:val="0"/>
          <w:sz w:val="32"/>
          <w:szCs w:val="32"/>
          <w:shd w:val="clear" w:color="auto" w:fill="FFFFFF"/>
          <w:lang w:bidi="ar"/>
        </w:rPr>
        <w:t>技能提升补贴标准根据不同等级职业资格证书或职业技能等级证书确定。职工取得初级（五级）、中级（四级）和高级（三级）职业资格证书或职业技能等级证书的，补贴</w:t>
      </w:r>
      <w:bookmarkStart w:id="0" w:name="_GoBack"/>
      <w:bookmarkEnd w:id="0"/>
      <w:r>
        <w:rPr>
          <w:rFonts w:ascii="仿宋_GB2312" w:hAnsi="微软雅黑" w:eastAsia="仿宋_GB2312" w:cs="仿宋_GB2312"/>
          <w:color w:val="333333"/>
          <w:kern w:val="0"/>
          <w:sz w:val="32"/>
          <w:szCs w:val="32"/>
          <w:shd w:val="clear" w:color="auto" w:fill="FFFFFF"/>
          <w:lang w:bidi="ar"/>
        </w:rPr>
        <w:t>标准分别为1000元、1500元和2000元</w:t>
      </w:r>
      <w:r>
        <w:rPr>
          <w:rFonts w:hint="eastAsia" w:ascii="仿宋_GB2312" w:hAnsi="微软雅黑" w:eastAsia="仿宋_GB2312" w:cs="仿宋_GB2312"/>
          <w:color w:val="333333"/>
          <w:kern w:val="0"/>
          <w:sz w:val="32"/>
          <w:szCs w:val="32"/>
          <w:shd w:val="clear" w:color="auto" w:fill="FFFFFF"/>
          <w:lang w:eastAsia="zh-CN" w:bidi="ar"/>
        </w:rPr>
        <w:t>，</w:t>
      </w:r>
      <w:r>
        <w:rPr>
          <w:rFonts w:ascii="仿宋_GB2312" w:hAnsi="微软雅黑" w:eastAsia="仿宋_GB2312" w:cs="仿宋_GB2312"/>
          <w:color w:val="333333"/>
          <w:kern w:val="0"/>
          <w:sz w:val="32"/>
          <w:szCs w:val="32"/>
          <w:shd w:val="clear" w:color="auto" w:fill="FFFFFF"/>
          <w:lang w:bidi="ar"/>
        </w:rPr>
        <w:t>并于批准日期12个月内申请</w:t>
      </w:r>
      <w:r>
        <w:rPr>
          <w:rFonts w:ascii="仿宋_GB2312" w:hAnsi="微软雅黑" w:eastAsia="仿宋_GB2312" w:cs="仿宋_GB2312"/>
          <w:color w:val="333333"/>
          <w:kern w:val="0"/>
          <w:sz w:val="32"/>
          <w:szCs w:val="32"/>
          <w:shd w:val="clear" w:color="auto" w:fill="FFFFFF"/>
          <w:lang w:bidi="ar"/>
        </w:rPr>
        <w:t>。</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ascii="仿宋_GB2312" w:hAnsi="微软雅黑" w:eastAsia="仿宋_GB2312" w:cs="仿宋_GB2312"/>
          <w:color w:val="333333"/>
          <w:kern w:val="0"/>
          <w:sz w:val="32"/>
          <w:szCs w:val="32"/>
          <w:shd w:val="clear" w:color="auto" w:fill="FFFFFF"/>
          <w:lang w:bidi="ar"/>
        </w:rPr>
        <w:t>同一职业（工种）同一等级只能申请并享受一次技能提升补贴，不同等级可分别申请享受技能提升补贴。不同职业（工种）可按等级分别申请享受技能提升补贴。</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仿宋_GB2312" w:hAnsi="微软雅黑" w:eastAsia="仿宋_GB2312" w:cs="仿宋_GB2312"/>
          <w:color w:val="333333"/>
          <w:kern w:val="0"/>
          <w:sz w:val="32"/>
          <w:szCs w:val="32"/>
          <w:shd w:val="clear" w:color="auto" w:fill="FFFFFF"/>
          <w:lang w:bidi="ar"/>
        </w:rPr>
        <w:t>省人力资源社会保障厅、省财政厅将根据人力资源社会保障部、财政部相关规定及全省失业保险基金运行情况、职业技能培训、鉴定收费标准等因素，适时调整补贴标准。</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hint="eastAsia" w:ascii="黑体" w:hAnsi="宋体" w:eastAsia="黑体" w:cs="黑体"/>
          <w:color w:val="333333"/>
          <w:kern w:val="0"/>
          <w:sz w:val="32"/>
          <w:szCs w:val="32"/>
          <w:shd w:val="clear" w:color="auto" w:fill="FFFFFF"/>
          <w:lang w:bidi="ar"/>
        </w:rPr>
        <w:t>六、技能提升补贴申领程序</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仿宋_GB2312" w:hAnsi="微软雅黑" w:eastAsia="仿宋_GB2312" w:cs="仿宋_GB2312"/>
          <w:color w:val="333333"/>
          <w:kern w:val="0"/>
          <w:sz w:val="32"/>
          <w:szCs w:val="32"/>
          <w:shd w:val="clear" w:color="auto" w:fill="FFFFFF"/>
          <w:lang w:bidi="ar"/>
        </w:rPr>
        <w:t>职工应在职业资格证书或职业技能等级证书核发之日起</w:t>
      </w:r>
      <w:r>
        <w:rPr>
          <w:rFonts w:hint="eastAsia" w:ascii="仿宋_GB2312" w:hAnsi="微软雅黑" w:eastAsia="仿宋_GB2312" w:cs="仿宋_GB2312"/>
          <w:color w:val="333333"/>
          <w:kern w:val="0"/>
          <w:sz w:val="32"/>
          <w:szCs w:val="32"/>
          <w:shd w:val="clear" w:color="auto" w:fill="FFFFFF"/>
          <w:lang w:bidi="ar"/>
        </w:rPr>
        <w:t>尽快</w:t>
      </w:r>
      <w:r>
        <w:rPr>
          <w:rFonts w:ascii="仿宋_GB2312" w:hAnsi="微软雅黑" w:eastAsia="仿宋_GB2312" w:cs="仿宋_GB2312"/>
          <w:color w:val="333333"/>
          <w:kern w:val="0"/>
          <w:sz w:val="32"/>
          <w:szCs w:val="32"/>
          <w:shd w:val="clear" w:color="auto" w:fill="FFFFFF"/>
          <w:lang w:bidi="ar"/>
        </w:rPr>
        <w:t>向本人失业保险参保地失业保险经办机构提出申请，失业保险经办机构利用信息化手段，对申请条件进行核查比对，对审核通过、公示无异议的申领人员，直接将补贴资金发放到其社会保障卡中。具体程序如下：</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楷体_GB2312" w:hAnsi="微软雅黑" w:eastAsia="楷体_GB2312" w:cs="楷体_GB2312"/>
          <w:color w:val="333333"/>
          <w:kern w:val="0"/>
          <w:sz w:val="32"/>
          <w:szCs w:val="32"/>
          <w:shd w:val="clear" w:color="auto" w:fill="FFFFFF"/>
          <w:lang w:bidi="ar"/>
        </w:rPr>
        <w:t>（一）申请。</w:t>
      </w:r>
      <w:r>
        <w:rPr>
          <w:rFonts w:ascii="仿宋_GB2312" w:hAnsi="微软雅黑" w:eastAsia="仿宋_GB2312" w:cs="仿宋_GB2312"/>
          <w:color w:val="333333"/>
          <w:kern w:val="0"/>
          <w:sz w:val="32"/>
          <w:szCs w:val="32"/>
          <w:shd w:val="clear" w:color="auto" w:fill="FFFFFF"/>
          <w:lang w:bidi="ar"/>
        </w:rPr>
        <w:t>符合申领条件企业职工可以通过省、市人力资源社会保障部门门户网站，登录省人力资源社会保障厅统一开发的“技能提升补贴申报”功能模块，登记提报姓名、身份证号码、证书编号、证书名称、鉴定级别、发证日期、社会保障卡号、手机号码、失业保险参保地等基本信息，进行网络在线申请。</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楷体_GB2312" w:hAnsi="微软雅黑" w:eastAsia="楷体_GB2312" w:cs="楷体_GB2312"/>
          <w:color w:val="333333"/>
          <w:kern w:val="0"/>
          <w:sz w:val="32"/>
          <w:szCs w:val="32"/>
          <w:shd w:val="clear" w:color="auto" w:fill="FFFFFF"/>
          <w:lang w:bidi="ar"/>
        </w:rPr>
        <w:t>（二）审核。</w:t>
      </w:r>
      <w:r>
        <w:rPr>
          <w:rFonts w:ascii="仿宋_GB2312" w:hAnsi="微软雅黑" w:eastAsia="仿宋_GB2312" w:cs="仿宋_GB2312"/>
          <w:color w:val="333333"/>
          <w:kern w:val="0"/>
          <w:sz w:val="32"/>
          <w:szCs w:val="32"/>
          <w:shd w:val="clear" w:color="auto" w:fill="FFFFFF"/>
          <w:lang w:bidi="ar"/>
        </w:rPr>
        <w:t>各级失业保险经办机构7个工作日内，审核申领人员的条件资格，对审核通过的人员，形成“技能提升补贴人员公示表”；对不符合申领条件的，在系统中注明审核不通过原因，供申请人查询。</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楷体_GB2312" w:hAnsi="微软雅黑" w:eastAsia="楷体_GB2312" w:cs="楷体_GB2312"/>
          <w:color w:val="333333"/>
          <w:kern w:val="0"/>
          <w:sz w:val="32"/>
          <w:szCs w:val="32"/>
          <w:shd w:val="clear" w:color="auto" w:fill="FFFFFF"/>
          <w:lang w:bidi="ar"/>
        </w:rPr>
        <w:t>（三）公示。</w:t>
      </w:r>
      <w:r>
        <w:rPr>
          <w:rFonts w:ascii="仿宋_GB2312" w:hAnsi="微软雅黑" w:eastAsia="仿宋_GB2312" w:cs="仿宋_GB2312"/>
          <w:color w:val="333333"/>
          <w:kern w:val="0"/>
          <w:sz w:val="32"/>
          <w:szCs w:val="32"/>
          <w:shd w:val="clear" w:color="auto" w:fill="FFFFFF"/>
          <w:lang w:bidi="ar"/>
        </w:rPr>
        <w:t>省本级、各市失业保险经办机构分别通过省、市人力资源社会保障部门门户网站公示“技能提升补贴人员公示表”，公示期为5个工作日。公示结束后，对公示无异议符合申领条件的人员，形成“技能提升补贴人员发放表”。</w:t>
      </w:r>
    </w:p>
    <w:p>
      <w:pPr>
        <w:widowControl/>
        <w:shd w:val="clear" w:color="auto" w:fill="FFFFFF"/>
        <w:spacing w:line="580" w:lineRule="atLeast"/>
        <w:ind w:firstLine="640"/>
        <w:jc w:val="left"/>
        <w:rPr>
          <w:rFonts w:ascii="微软雅黑" w:hAnsi="微软雅黑" w:eastAsia="微软雅黑" w:cs="微软雅黑"/>
          <w:color w:val="333333"/>
          <w:sz w:val="18"/>
          <w:szCs w:val="18"/>
        </w:rPr>
      </w:pPr>
      <w:r>
        <w:rPr>
          <w:rFonts w:ascii="楷体_GB2312" w:hAnsi="微软雅黑" w:eastAsia="楷体_GB2312" w:cs="楷体_GB2312"/>
          <w:color w:val="333333"/>
          <w:kern w:val="0"/>
          <w:sz w:val="32"/>
          <w:szCs w:val="32"/>
          <w:shd w:val="clear" w:color="auto" w:fill="FFFFFF"/>
          <w:lang w:bidi="ar"/>
        </w:rPr>
        <w:t>（四）发放。</w:t>
      </w:r>
      <w:r>
        <w:rPr>
          <w:rFonts w:ascii="仿宋_GB2312" w:hAnsi="微软雅黑" w:eastAsia="仿宋_GB2312" w:cs="仿宋_GB2312"/>
          <w:color w:val="333333"/>
          <w:kern w:val="0"/>
          <w:sz w:val="32"/>
          <w:szCs w:val="32"/>
          <w:shd w:val="clear" w:color="auto" w:fill="FFFFFF"/>
          <w:lang w:bidi="ar"/>
        </w:rPr>
        <w:t>失业保险经办机构根据“技能提升补贴人员发放表”，于次月失业保险金发放时，将补贴资金发放到申请人的社会保障卡中。对尚未办理社会保障卡的申领人员，应先行办理社会保障卡，再进行补贴申领。</w:t>
      </w:r>
    </w:p>
    <w:p>
      <w:pPr>
        <w:widowControl/>
        <w:shd w:val="clear" w:color="auto" w:fill="FFFFFF"/>
        <w:spacing w:line="580" w:lineRule="atLeast"/>
        <w:ind w:firstLine="640"/>
        <w:jc w:val="left"/>
        <w:rPr>
          <w:rFonts w:ascii="黑体" w:hAnsi="宋体" w:eastAsia="黑体" w:cs="黑体"/>
          <w:color w:val="333333"/>
          <w:kern w:val="0"/>
          <w:sz w:val="32"/>
          <w:szCs w:val="32"/>
          <w:shd w:val="clear" w:color="auto" w:fill="FFFFFF"/>
          <w:lang w:bidi="ar"/>
        </w:rPr>
      </w:pPr>
      <w:r>
        <w:rPr>
          <w:rFonts w:hint="eastAsia" w:ascii="黑体" w:hAnsi="宋体" w:eastAsia="黑体" w:cs="黑体"/>
          <w:color w:val="333333"/>
          <w:kern w:val="0"/>
          <w:sz w:val="32"/>
          <w:szCs w:val="32"/>
          <w:shd w:val="clear" w:color="auto" w:fill="FFFFFF"/>
          <w:lang w:bidi="ar"/>
        </w:rPr>
        <w:t>七、收费依据及标准</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无</w:t>
      </w:r>
    </w:p>
    <w:p>
      <w:pPr>
        <w:widowControl/>
        <w:shd w:val="clear" w:color="auto" w:fill="FFFFFF"/>
        <w:spacing w:line="580" w:lineRule="atLeast"/>
        <w:ind w:firstLine="640"/>
        <w:jc w:val="left"/>
        <w:rPr>
          <w:rFonts w:ascii="黑体" w:hAnsi="黑体" w:eastAsia="黑体" w:cs="仿宋_GB2312"/>
          <w:color w:val="333333"/>
          <w:kern w:val="0"/>
          <w:sz w:val="32"/>
          <w:szCs w:val="32"/>
          <w:shd w:val="clear" w:color="auto" w:fill="FFFFFF"/>
          <w:lang w:bidi="ar"/>
        </w:rPr>
      </w:pPr>
      <w:r>
        <w:rPr>
          <w:rFonts w:hint="eastAsia" w:ascii="黑体" w:hAnsi="黑体" w:eastAsia="黑体" w:cs="仿宋_GB2312"/>
          <w:color w:val="333333"/>
          <w:kern w:val="0"/>
          <w:sz w:val="32"/>
          <w:szCs w:val="32"/>
          <w:shd w:val="clear" w:color="auto" w:fill="FFFFFF"/>
          <w:lang w:bidi="ar"/>
        </w:rPr>
        <w:t>八、其它事项</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1.在申请当月社保已缴纳的前提下，及时审核</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2.</w:t>
      </w:r>
      <w:r>
        <w:rPr>
          <w:rFonts w:hint="eastAsia" w:ascii="仿宋_GB2312" w:eastAsia="仿宋_GB2312"/>
          <w:spacing w:val="6"/>
          <w:sz w:val="32"/>
          <w:szCs w:val="32"/>
          <w:shd w:val="clear" w:color="auto" w:fill="FFFFFF"/>
        </w:rPr>
        <w:t>申请条件以当地公共就业人才服务机构要求为准</w:t>
      </w:r>
      <w:r>
        <w:rPr>
          <w:rFonts w:hint="eastAsia" w:ascii="仿宋_GB2312" w:hAnsi="微软雅黑" w:eastAsia="仿宋_GB2312" w:cs="仿宋_GB2312"/>
          <w:color w:val="333333"/>
          <w:kern w:val="0"/>
          <w:sz w:val="32"/>
          <w:szCs w:val="32"/>
          <w:shd w:val="clear" w:color="auto" w:fill="FFFFFF"/>
          <w:lang w:bidi="ar"/>
        </w:rPr>
        <w:t>。</w:t>
      </w:r>
    </w:p>
    <w:p>
      <w:pPr>
        <w:widowControl/>
        <w:shd w:val="clear" w:color="auto" w:fill="FFFFFF"/>
        <w:spacing w:line="580" w:lineRule="atLeast"/>
        <w:ind w:firstLine="640"/>
        <w:jc w:val="left"/>
        <w:rPr>
          <w:rFonts w:ascii="黑体" w:hAnsi="黑体" w:eastAsia="黑体" w:cs="仿宋_GB2312"/>
          <w:color w:val="333333"/>
          <w:kern w:val="0"/>
          <w:sz w:val="32"/>
          <w:szCs w:val="32"/>
          <w:shd w:val="clear" w:color="auto" w:fill="FFFFFF"/>
          <w:lang w:bidi="ar"/>
        </w:rPr>
      </w:pPr>
      <w:r>
        <w:rPr>
          <w:rFonts w:hint="eastAsia" w:ascii="黑体" w:hAnsi="黑体" w:eastAsia="黑体" w:cs="仿宋_GB2312"/>
          <w:color w:val="333333"/>
          <w:kern w:val="0"/>
          <w:sz w:val="32"/>
          <w:szCs w:val="32"/>
          <w:shd w:val="clear" w:color="auto" w:fill="FFFFFF"/>
          <w:lang w:bidi="ar"/>
        </w:rPr>
        <w:t>九、咨询方式</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市直及各县市区公共就业人才服务机构</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奎文区：8252657     保税区：7620760</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高密市：2631292     峡山区：7730018</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潍城区：8188335     青州市：3889685</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高新区：8866051     寿光市：5221842</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安丘市：6208682     寒亭区：7251787</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滨海区：5311387     诸城市：6122167</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昌乐县：6293851     临朐县：3097703</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昌邑市：7195345     坊子区：7638915</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r>
        <w:rPr>
          <w:rFonts w:hint="eastAsia" w:ascii="仿宋_GB2312" w:hAnsi="微软雅黑" w:eastAsia="仿宋_GB2312" w:cs="仿宋_GB2312"/>
          <w:color w:val="333333"/>
          <w:kern w:val="0"/>
          <w:sz w:val="32"/>
          <w:szCs w:val="32"/>
          <w:shd w:val="clear" w:color="auto" w:fill="FFFFFF"/>
          <w:lang w:bidi="ar"/>
        </w:rPr>
        <w:t>潍坊市直：8875261</w:t>
      </w:r>
    </w:p>
    <w:p>
      <w:pPr>
        <w:widowControl/>
        <w:shd w:val="clear" w:color="auto" w:fill="FFFFFF"/>
        <w:spacing w:line="580" w:lineRule="atLeast"/>
        <w:ind w:firstLine="640"/>
        <w:jc w:val="left"/>
        <w:rPr>
          <w:rFonts w:ascii="仿宋_GB2312" w:hAnsi="微软雅黑" w:eastAsia="仿宋_GB2312" w:cs="仿宋_GB2312"/>
          <w:color w:val="333333"/>
          <w:kern w:val="0"/>
          <w:sz w:val="32"/>
          <w:szCs w:val="32"/>
          <w:shd w:val="clear" w:color="auto" w:fill="FFFFFF"/>
          <w:lang w:bidi="ar"/>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C863FF"/>
    <w:rsid w:val="00006999"/>
    <w:rsid w:val="00062E6D"/>
    <w:rsid w:val="00142584"/>
    <w:rsid w:val="0026559F"/>
    <w:rsid w:val="00293002"/>
    <w:rsid w:val="0033784D"/>
    <w:rsid w:val="00375411"/>
    <w:rsid w:val="004875FF"/>
    <w:rsid w:val="004B3B71"/>
    <w:rsid w:val="006973E5"/>
    <w:rsid w:val="006B0FD0"/>
    <w:rsid w:val="00734984"/>
    <w:rsid w:val="00772C38"/>
    <w:rsid w:val="007962F4"/>
    <w:rsid w:val="007B6AEC"/>
    <w:rsid w:val="00815257"/>
    <w:rsid w:val="00824F72"/>
    <w:rsid w:val="00835704"/>
    <w:rsid w:val="00982723"/>
    <w:rsid w:val="009C477A"/>
    <w:rsid w:val="00A56311"/>
    <w:rsid w:val="00AC731B"/>
    <w:rsid w:val="00B56BAD"/>
    <w:rsid w:val="00BF3843"/>
    <w:rsid w:val="00C00771"/>
    <w:rsid w:val="00C16029"/>
    <w:rsid w:val="00C863FF"/>
    <w:rsid w:val="00CE3EF7"/>
    <w:rsid w:val="00CF722C"/>
    <w:rsid w:val="00DF30B8"/>
    <w:rsid w:val="00ED522D"/>
    <w:rsid w:val="00EE2162"/>
    <w:rsid w:val="00F338F3"/>
    <w:rsid w:val="00F53B62"/>
    <w:rsid w:val="00F75467"/>
    <w:rsid w:val="00FC2A96"/>
    <w:rsid w:val="07A55E27"/>
    <w:rsid w:val="0822522D"/>
    <w:rsid w:val="51FE0046"/>
    <w:rsid w:val="68590680"/>
    <w:rsid w:val="6BDE01D0"/>
    <w:rsid w:val="7DBB7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Organization</Company>
  <Pages>4</Pages>
  <Words>237</Words>
  <Characters>1357</Characters>
  <Lines>11</Lines>
  <Paragraphs>3</Paragraphs>
  <TotalTime>8</TotalTime>
  <ScaleCrop>false</ScaleCrop>
  <LinksUpToDate>false</LinksUpToDate>
  <CharactersWithSpaces>1591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2021-10-08T08:09:00Z</dcterms:created>
  <dc:creator>lenovo</dc:creator>
  <cp:lastModifiedBy>一译</cp:lastModifiedBy>
  <dcterms:modified xsi:type="dcterms:W3CDTF">2024-04-17T01:33:56Z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B4944AA912AC40F5BD151913CA68E80F</vt:lpwstr>
  </property>
</Properties>
</file>